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Приложение № 1</w:t>
      </w:r>
    </w:p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к постановлению РЭК</w:t>
      </w:r>
    </w:p>
    <w:p w:rsidR="00A72CD1" w:rsidRPr="00A72CD1" w:rsidRDefault="00A72CD1" w:rsidP="00A72CD1">
      <w:pPr>
        <w:pStyle w:val="7"/>
        <w:ind w:left="624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 xml:space="preserve"> Свердловской области </w:t>
      </w:r>
    </w:p>
    <w:p w:rsidR="00A72CD1" w:rsidRPr="00A72CD1" w:rsidRDefault="00A72CD1" w:rsidP="00A72CD1">
      <w:pPr>
        <w:ind w:left="6312" w:firstLine="221"/>
        <w:rPr>
          <w:rFonts w:ascii="Times New Roman" w:hAnsi="Times New Roman" w:cs="Times New Roman"/>
        </w:rPr>
      </w:pPr>
      <w:r w:rsidRPr="00A72CD1">
        <w:rPr>
          <w:rFonts w:ascii="Times New Roman" w:hAnsi="Times New Roman" w:cs="Times New Roman"/>
        </w:rPr>
        <w:t>от 19.10.2011 г. № 159-ПК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2012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CD1" w:rsidRPr="00A72CD1" w:rsidRDefault="00A72CD1" w:rsidP="00A72C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CD1">
        <w:rPr>
          <w:rFonts w:ascii="Times New Roman" w:hAnsi="Times New Roman" w:cs="Times New Roman"/>
          <w:sz w:val="24"/>
          <w:szCs w:val="24"/>
        </w:rPr>
        <w:t>Форма 4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Информация об основных потребительских характеристиках регулируемых товаров и услуг регулируемых организаций, их соответствии государственным и иным утвержденным стандартам качества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2012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077A8" w:rsidRDefault="003077A8"/>
    <w:sectPr w:rsidR="0030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3077A8"/>
    <w:rsid w:val="00A7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ООО "Натали"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2012-11-06T03:43:00Z</dcterms:created>
  <dcterms:modified xsi:type="dcterms:W3CDTF">2012-11-06T03:45:00Z</dcterms:modified>
</cp:coreProperties>
</file>