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93" w:type="dxa"/>
        <w:tblLook w:val="0000"/>
      </w:tblPr>
      <w:tblGrid>
        <w:gridCol w:w="5055"/>
        <w:gridCol w:w="3960"/>
      </w:tblGrid>
      <w:tr w:rsidR="00EE11FB" w:rsidTr="00925548">
        <w:trPr>
          <w:trHeight w:val="63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11FB" w:rsidRDefault="00EE11FB" w:rsidP="00925548">
            <w:pPr>
              <w:jc w:val="center"/>
              <w:rPr>
                <w:b/>
              </w:rPr>
            </w:pPr>
            <w:r w:rsidRPr="00A62E17">
              <w:rPr>
                <w:b/>
              </w:rPr>
              <w:t xml:space="preserve">Раскрытие информации о </w:t>
            </w:r>
            <w:proofErr w:type="gramStart"/>
            <w:r w:rsidRPr="00A62E17">
              <w:rPr>
                <w:b/>
              </w:rPr>
              <w:t>предложении</w:t>
            </w:r>
            <w:proofErr w:type="gramEnd"/>
            <w:r w:rsidRPr="00A62E17">
              <w:rPr>
                <w:b/>
              </w:rPr>
              <w:t xml:space="preserve"> об установлении тарифов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  <w:r w:rsidRPr="00A62E17">
              <w:rPr>
                <w:b/>
              </w:rPr>
              <w:t xml:space="preserve"> в сфере  </w:t>
            </w:r>
            <w:r>
              <w:rPr>
                <w:b/>
              </w:rPr>
              <w:t>теплоснабжения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2014 год </w:t>
            </w:r>
            <w:r w:rsidRPr="00664C2D">
              <w:rPr>
                <w:b/>
              </w:rPr>
              <w:t>МУП ЖКХ «Южное»</w:t>
            </w:r>
            <w:r>
              <w:rPr>
                <w:b/>
                <w:bCs/>
              </w:rPr>
              <w:t xml:space="preserve"> 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</w:p>
        </w:tc>
      </w:tr>
      <w:tr w:rsidR="00EE11FB" w:rsidTr="00925548">
        <w:trPr>
          <w:trHeight w:val="115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а) предлагаемый метод регулирования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метод </w:t>
            </w:r>
            <w:r w:rsidRPr="00664C2D">
              <w:t>индексации установленных тарифов</w:t>
            </w:r>
          </w:p>
        </w:tc>
      </w:tr>
      <w:tr w:rsidR="00EE11FB" w:rsidTr="00925548">
        <w:trPr>
          <w:trHeight w:val="8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 xml:space="preserve">б) расчетная величина </w:t>
            </w:r>
            <w:proofErr w:type="spellStart"/>
            <w:r>
              <w:t>среднеотпускного</w:t>
            </w:r>
            <w:proofErr w:type="spellEnd"/>
            <w:r>
              <w:t xml:space="preserve"> тарифа на теплоноситель, руб./м3, без НДС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EE11FB" w:rsidP="00925548">
            <w:pPr>
              <w:jc w:val="center"/>
            </w:pPr>
            <w:r>
              <w:t>1147,24</w:t>
            </w:r>
          </w:p>
        </w:tc>
      </w:tr>
      <w:tr w:rsidR="00EE11FB" w:rsidTr="00925548">
        <w:trPr>
          <w:trHeight w:val="5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в) срок действия тарифов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EE11FB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</w:tr>
      <w:tr w:rsidR="00EE11FB" w:rsidTr="00925548">
        <w:trPr>
          <w:trHeight w:val="79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г) долгосрочные параметры регулирования (в случае если их установление предусмотрено выбранным методом регулирования);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D12913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E11FB" w:rsidTr="0092554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proofErr w:type="spellStart"/>
            <w:r>
              <w:t>д</w:t>
            </w:r>
            <w:proofErr w:type="spellEnd"/>
            <w:r>
              <w:t>) необходимая валовая выручка, тыс</w:t>
            </w:r>
            <w:proofErr w:type="gramStart"/>
            <w:r>
              <w:t>.р</w:t>
            </w:r>
            <w:proofErr w:type="gramEnd"/>
            <w:r>
              <w:t xml:space="preserve">уб.,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EE11FB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12306,2</w:t>
            </w:r>
          </w:p>
        </w:tc>
      </w:tr>
      <w:tr w:rsidR="00EE11FB" w:rsidTr="00925548">
        <w:trPr>
          <w:trHeight w:val="6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е) годовой объем полезного отпуска теплоносителя, тыс. м3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EE11FB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10,727</w:t>
            </w:r>
          </w:p>
        </w:tc>
      </w:tr>
      <w:tr w:rsidR="00EE11FB" w:rsidTr="00925548">
        <w:trPr>
          <w:trHeight w:val="189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ж) 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D12913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20599" w:rsidRDefault="00A20599"/>
    <w:sectPr w:rsidR="00A20599" w:rsidSect="00A2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FB"/>
    <w:rsid w:val="00A20599"/>
    <w:rsid w:val="00B758DE"/>
    <w:rsid w:val="00D12913"/>
    <w:rsid w:val="00E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2013-12-24T05:18:00Z</dcterms:created>
  <dcterms:modified xsi:type="dcterms:W3CDTF">2013-12-24T07:46:00Z</dcterms:modified>
</cp:coreProperties>
</file>